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8687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sz w:val="28"/>
          <w:szCs w:val="28"/>
        </w:rPr>
        <w:t>Мет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одологические пояснения </w:t>
      </w:r>
    </w:p>
    <w:p w14:paraId="233FBE63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заполнению отраслевой формы отчетности </w:t>
      </w:r>
    </w:p>
    <w:p w14:paraId="5F77B188" w14:textId="77777777" w:rsidR="006B7F42" w:rsidRPr="0073675C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1-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СПР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 результатах деятельности сельскохозяйственных потребительских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кооперативов</w:t>
      </w:r>
      <w:r w:rsidR="0053477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0DE298E2" w14:textId="77777777" w:rsidR="006B7F42" w:rsidRPr="0073675C" w:rsidRDefault="006B7F42" w:rsidP="0053477B">
      <w:pPr>
        <w:spacing w:after="0" w:line="360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0FCDD9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сельскохозяйственные потребительские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кооперативы.</w:t>
      </w:r>
    </w:p>
    <w:p w14:paraId="7E58DD10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порядке и в сроки, определяемые Минсельхозом России.</w:t>
      </w:r>
    </w:p>
    <w:p w14:paraId="3225A9D9" w14:textId="77777777" w:rsidR="006B7F42" w:rsidRPr="0073675C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 w:themeColor="text1"/>
          <w:sz w:val="28"/>
          <w:szCs w:val="28"/>
        </w:rPr>
      </w:pP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Форму № 1-</w:t>
      </w:r>
      <w:r w:rsidR="0053477B" w:rsidRPr="0073675C">
        <w:rPr>
          <w:rFonts w:eastAsiaTheme="majorEastAsia"/>
          <w:color w:val="000000" w:themeColor="text1"/>
          <w:kern w:val="24"/>
          <w:sz w:val="28"/>
          <w:szCs w:val="28"/>
        </w:rPr>
        <w:t>СПР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 заполняют сельскохозяйственные потребительские 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кредитные 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кооперативы (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далее - СП</w:t>
      </w:r>
      <w:r w:rsidR="008F26B9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="00304803" w:rsidRPr="0073675C">
        <w:rPr>
          <w:rFonts w:eastAsiaTheme="majorEastAsia"/>
          <w:color w:val="000000" w:themeColor="text1"/>
          <w:kern w:val="24"/>
          <w:sz w:val="28"/>
          <w:szCs w:val="28"/>
        </w:rPr>
        <w:t>К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 xml:space="preserve">) на основании данных о деятельности кооператива за отчетный год </w:t>
      </w:r>
      <w:r w:rsidR="00A22CB3" w:rsidRPr="0073675C">
        <w:rPr>
          <w:rFonts w:eastAsiaTheme="majorEastAsia"/>
          <w:color w:val="000000" w:themeColor="text1"/>
          <w:kern w:val="24"/>
          <w:sz w:val="28"/>
          <w:szCs w:val="28"/>
        </w:rPr>
        <w:t>и по состоянию на отчетную дату</w:t>
      </w:r>
      <w:r w:rsidRPr="0073675C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9F1A732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По коду 211001 кооператив отражает данные, о том, что кооператив является членом </w:t>
      </w:r>
      <w:r w:rsidRPr="0024148B">
        <w:rPr>
          <w:rFonts w:ascii="Times New Roman" w:hAnsi="Times New Roman" w:cs="Times New Roman"/>
          <w:sz w:val="28"/>
          <w:szCs w:val="28"/>
        </w:rPr>
        <w:t>ревизионного союза сельскохозяйственных кооперативов, по коду 211002 – наличие ревизионного заключения.</w:t>
      </w:r>
    </w:p>
    <w:p w14:paraId="76A8204C" w14:textId="77777777" w:rsidR="00E3220C" w:rsidRPr="0024148B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24148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4148B">
        <w:rPr>
          <w:rFonts w:ascii="Times New Roman" w:hAnsi="Times New Roman" w:cs="Times New Roman"/>
          <w:sz w:val="28"/>
          <w:szCs w:val="28"/>
        </w:rPr>
        <w:t xml:space="preserve"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Федерации, а также по требованию Банка России. </w:t>
      </w:r>
    </w:p>
    <w:p w14:paraId="2AEBFC78" w14:textId="77777777" w:rsidR="00E3220C" w:rsidRPr="0073675C" w:rsidRDefault="00E3220C" w:rsidP="00E32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48B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 (п.5 ст.31 Федерального закона 193-ФЗ).</w:t>
      </w:r>
    </w:p>
    <w:p w14:paraId="3A4160FC" w14:textId="77777777" w:rsidR="006B7F42" w:rsidRPr="0073675C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93271C5" w14:textId="77777777" w:rsidR="006B7F42" w:rsidRPr="0073675C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состоит из 1 раздела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304803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четыре</w:t>
      </w:r>
      <w:r w:rsidR="0040600C"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 подразделов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1F4384AF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1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члена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C45F9A0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 коду строки 2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1100 по графам 3 и 4 отражается состав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членов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кооператива (включая ассоциированных членов) на начало и конец отчетного года. По графе 5 указывается количество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займов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</w:t>
      </w:r>
      <w:r w:rsidR="00616D8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предоставлены членам кооператива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отчетном году, по графе 6 – сумма предоставленных займов членам кооператива.</w:t>
      </w:r>
    </w:p>
    <w:p w14:paraId="238656FA" w14:textId="77777777" w:rsidR="000B524F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Подр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2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нформация о размерах паевого фонда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доход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и расход</w:t>
      </w:r>
      <w:r w:rsidR="008A5F2A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ах</w:t>
      </w:r>
      <w:r w:rsidR="000B524F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кооператива</w:t>
      </w:r>
    </w:p>
    <w:p w14:paraId="73C3855E" w14:textId="77777777" w:rsidR="006A069E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Размер паевого фонда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 по строке 1310.</w:t>
      </w:r>
    </w:p>
    <w:p w14:paraId="2EE04B1B" w14:textId="77777777" w:rsidR="004B27A7" w:rsidRPr="0073675C" w:rsidRDefault="006A069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кодам строк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11 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изменения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 за отчетный период.</w:t>
      </w:r>
    </w:p>
    <w:p w14:paraId="6DAE0A45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2048811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Федеральному </w:t>
      </w:r>
      <w:hyperlink r:id="rId7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№ 193-ФЗ </w:t>
      </w:r>
      <w:bookmarkStart w:id="1" w:name="_Hlk20493982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кооператив в обязательном порядке формирует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езервный фонд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04C2D" w:rsidRPr="0073675C">
        <w:rPr>
          <w:rFonts w:ascii="Times New Roman" w:hAnsi="Times New Roman" w:cs="Times New Roman"/>
          <w:sz w:val="28"/>
          <w:szCs w:val="28"/>
        </w:rPr>
        <w:t>который является неделимым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вправе создавать другие фонды.</w:t>
      </w:r>
    </w:p>
    <w:bookmarkEnd w:id="0"/>
    <w:bookmarkEnd w:id="1"/>
    <w:p w14:paraId="48CCF380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«Резервный фонд кооператива на конец отчетного периода» отражается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фонда, формируемого в соответствии с Федеральным </w:t>
      </w:r>
      <w:hyperlink r:id="rId8" w:history="1">
        <w:r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193-ФЗ и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</w:p>
    <w:p w14:paraId="79A647D8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2" w:name="_Hlk20493881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езервного фонда должен составлять не менее 10% от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аевого фонда кооператива.</w:t>
      </w:r>
    </w:p>
    <w:bookmarkEnd w:id="2"/>
    <w:p w14:paraId="7B1F1B35" w14:textId="77777777" w:rsidR="000B524F" w:rsidRPr="0073675C" w:rsidRDefault="000B524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отражаются иные фонды, предусмотренные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ставом кооператива</w:t>
      </w:r>
      <w:r w:rsidR="0097540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363B643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Hlk20493948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</w:t>
      </w:r>
    </w:p>
    <w:p w14:paraId="53542BD7" w14:textId="77777777" w:rsidR="00D829AE" w:rsidRPr="0073675C" w:rsidRDefault="00D829AE" w:rsidP="00D82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 согласно п.5 ст.3</w:t>
      </w:r>
      <w:r w:rsidR="0067263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Уставом кооператива может быть предусмотрено, что определенную часть принадлежащего кооперативу имущества составляет его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еделимый фонд.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езервного фонда).</w:t>
      </w:r>
    </w:p>
    <w:bookmarkEnd w:id="3"/>
    <w:p w14:paraId="5F22A88D" w14:textId="77777777" w:rsidR="001A3C61" w:rsidRPr="0073675C" w:rsidRDefault="00BF642C" w:rsidP="001A3C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5FA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потребительском 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кредитном кооперативе должен быть создан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A3C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 финансовой взаимопомощи, являющийся источником займов, предоставляемых членам кредитного кооператива.</w:t>
      </w:r>
    </w:p>
    <w:p w14:paraId="4FA91412" w14:textId="77777777" w:rsidR="002D1E70" w:rsidRPr="0073675C" w:rsidRDefault="002D1E70" w:rsidP="002D1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п.2 ст.40.1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акона 193-ФЗ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онд финансовой взаимопомощи формируется за счет части собственных средств кредитного кооператива и средств, привлекаемых в кредитный кооператив в форме займов, полученных от членов кредитного кооператива, ассоциированных членов кредитного кооператива, кредитов кредитных и иных организаций, а также за счет средств, привлеченных в кредитный кооператив в соответствии с бюджетным законодательством Российской Федерации. При этом займы осуществляются только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денежной форме. Размер </w:t>
      </w:r>
      <w:r w:rsidR="00504C2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онда финансовой взаимопомощи, порядок его формирования и использования определяются уставом кредитного кооператива, решениями общего собрания членов кредитного кооператива.</w:t>
      </w:r>
    </w:p>
    <w:p w14:paraId="2473D121" w14:textId="77777777" w:rsidR="006639DE" w:rsidRPr="0073675C" w:rsidRDefault="006639DE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2AA99F" w14:textId="77777777" w:rsidR="00396DBA" w:rsidRPr="0073675C" w:rsidRDefault="00396DBA" w:rsidP="00396DB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Hlk20755297"/>
      <w:r w:rsidRPr="0073675C">
        <w:rPr>
          <w:rFonts w:ascii="Times New Roman" w:hAnsi="Times New Roman" w:cs="Times New Roman"/>
          <w:b/>
          <w:sz w:val="28"/>
          <w:szCs w:val="28"/>
        </w:rPr>
        <w:t xml:space="preserve">ИНФОРМАЦИЯ по вопросу отражения средств целевого финансирования в </w:t>
      </w:r>
      <w:r w:rsidR="00504C2D" w:rsidRPr="0073675C">
        <w:rPr>
          <w:rFonts w:ascii="Times New Roman" w:hAnsi="Times New Roman" w:cs="Times New Roman"/>
          <w:b/>
          <w:sz w:val="28"/>
          <w:szCs w:val="28"/>
        </w:rPr>
        <w:t>Б</w:t>
      </w:r>
      <w:r w:rsidRPr="0073675C">
        <w:rPr>
          <w:rFonts w:ascii="Times New Roman" w:hAnsi="Times New Roman" w:cs="Times New Roman"/>
          <w:b/>
          <w:sz w:val="28"/>
          <w:szCs w:val="28"/>
        </w:rPr>
        <w:t>ухгалтерском балансе:</w:t>
      </w:r>
    </w:p>
    <w:p w14:paraId="21B9E8F1" w14:textId="77777777" w:rsidR="00396DBA" w:rsidRPr="0073675C" w:rsidRDefault="00396DBA" w:rsidP="00396D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24148B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</w:t>
      </w:r>
      <w:r w:rsidR="00504C2D"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414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193-ФЗ </w:t>
      </w:r>
      <w:r w:rsidRPr="0024148B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742A3785" w14:textId="77777777" w:rsidR="00396DBA" w:rsidRPr="0073675C" w:rsidRDefault="00396DBA" w:rsidP="00396DB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73675C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73675C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3675C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73675C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4"/>
    <w:p w14:paraId="12A0DE95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1310 включает строку «Паевой фонд»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4087B7F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Вместо строки «Собственные акции, выкупленные у акционеров»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1320 включает строку «Целевой капитал»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1A89322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Вместо строки «Добавочный капитал (без переоценки)»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1350 включает строку «Целевые средства»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2B215F7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4. Вместо строки «Резервный капитал»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3A58F39C" w14:textId="77777777" w:rsidR="006639DE" w:rsidRPr="0073675C" w:rsidRDefault="006639DE" w:rsidP="006639D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5. Вместо строки «Нераспределенная прибыль (непокрытый убыток)» </w:t>
      </w: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коду 1370 включает строку «Резервный и иные целевые фонды»</w:t>
      </w:r>
      <w:r w:rsidRPr="0073675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0186802B" w14:textId="77777777" w:rsidR="009547E7" w:rsidRPr="0073675C" w:rsidRDefault="009547E7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7D3733" w14:textId="77777777" w:rsidR="00D71BB9" w:rsidRP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63792">
        <w:rPr>
          <w:rFonts w:ascii="Times New Roman" w:hAnsi="Times New Roman" w:cs="Times New Roman"/>
          <w:color w:val="000000"/>
          <w:sz w:val="28"/>
          <w:szCs w:val="28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3BD08F00" w14:textId="77777777" w:rsidR="00D71BB9" w:rsidRDefault="00D71BB9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EF9298" w14:textId="71BB5C4B" w:rsidR="006639DE" w:rsidRPr="0073675C" w:rsidRDefault="006639DE" w:rsidP="006639DE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212210 указывается сумма взносов в денежном выражении, внесенных в кооператив последующего уровня, созданный в соответствии с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аконом 193-ФЗ. Показатель приводится за отчетный период нарастающим итогом.</w:t>
      </w:r>
    </w:p>
    <w:p w14:paraId="44D781B3" w14:textId="77777777" w:rsidR="006639DE" w:rsidRPr="0073675C" w:rsidRDefault="006639DE" w:rsidP="006639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3203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Федеральному з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акону 193-ФЗ два и более потребительских 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кредитных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могут образовывать потребительские</w:t>
      </w:r>
      <w:r w:rsidR="00FE0AF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кредитные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1A978303" w14:textId="77777777" w:rsidR="00215B1B" w:rsidRPr="0024148B" w:rsidRDefault="00975400" w:rsidP="008D703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45343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полученные по договорам займа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отражается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сумма 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начисленных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уплаченных</w:t>
      </w:r>
      <w:r w:rsidR="006D0312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отчетный период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по предоставленным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кооперативом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займам (по заключенным кооперативам договорам займа) (код 212310), из которых выделяются проценты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получению по займам, предоставленным членам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и ассоциированным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членам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D4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кооператива (код 212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311)</w:t>
      </w:r>
      <w:r w:rsidR="00860D3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D0312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 к получению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займам, предоставленным им кооперативам последующего </w:t>
      </w:r>
      <w:r w:rsidR="00260B1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уровня (код 212312</w:t>
      </w:r>
      <w:r w:rsidR="00707530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43AC4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212320 отражаются проценты по средствам кооператива (депозитные, НЕ ЗАЙМЫ), </w:t>
      </w:r>
      <w:r w:rsidR="00215B1B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размещенным в кооперативы последующего уровня. </w:t>
      </w:r>
    </w:p>
    <w:p w14:paraId="4189D71E" w14:textId="77777777" w:rsidR="00215B1B" w:rsidRPr="0024148B" w:rsidRDefault="00215B1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По коду 212330 отражаются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фактически полученные 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доходы кооператив</w:t>
      </w:r>
      <w:r w:rsidR="00DC0F9A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а, в том числе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оказания прочих услуг (например, консультации, подготовка пакета документов для займа, иные, не являющихся деятельностью по предоставлению заемных средств).</w:t>
      </w:r>
    </w:p>
    <w:p w14:paraId="600E693F" w14:textId="77777777" w:rsidR="00DC0F9A" w:rsidRPr="0073675C" w:rsidRDefault="00DC0F9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по коду строки 212330 «прочие доходы» может быть </w:t>
      </w:r>
      <w:r w:rsidR="00D37F2C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больше</w:t>
      </w:r>
      <w:r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равен показателю по коду строки 2340 «прочие доходы» формы №2 «Отчет о финансовых результатах» (на разрыве – </w:t>
      </w:r>
      <w:r w:rsidR="007B2D85" w:rsidRPr="0024148B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фактически полученный доход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реализации товаров, работ и услуг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доходы от участия в других организациях</w:t>
      </w:r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B2D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23E87D71" w14:textId="77777777" w:rsidR="00CB12D7" w:rsidRPr="0073675C" w:rsidRDefault="00CB12D7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2400 отражаются расходы кооператива за отчетный период, в том числе:</w:t>
      </w:r>
    </w:p>
    <w:p w14:paraId="29210C94" w14:textId="77777777" w:rsidR="00CB12D7" w:rsidRPr="0073675C" w:rsidRDefault="00CB12D7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2410 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проценты, уплаченные по обязательствам кооператива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 Показатель увязывается на равенство с</w:t>
      </w:r>
      <w:r w:rsidR="00123A0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показателем по коду строки 2330 «проценты к уплате» ф</w:t>
      </w:r>
      <w:r w:rsidR="0013229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</w:t>
      </w:r>
      <w:r w:rsidR="00123A0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№2;</w:t>
      </w:r>
    </w:p>
    <w:p w14:paraId="73EC49E7" w14:textId="43B0EF7F" w:rsidR="00123A0B" w:rsidRDefault="00123A0B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2430 указываются прочие расходы кооператива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том числе расходы на содержание кооператива)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Показатель 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может быть больше либо равен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67CC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2350 «прочие расходы»</w:t>
      </w:r>
      <w:r w:rsidR="0013229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формы №2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 разрыве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D37F2C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себестоимость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продаж, коммерческие и управленческие расходы, а также расходы, связанные с уплатой налогов</w:t>
      </w:r>
      <w:r w:rsidR="007012B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7012B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др</w:t>
      </w:r>
      <w:proofErr w:type="spellEnd"/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71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5E0B054" w14:textId="0E39654C" w:rsidR="00D71BB9" w:rsidRPr="00D52F0D" w:rsidRDefault="00D71BB9" w:rsidP="006639DE">
      <w:pPr>
        <w:pStyle w:val="a4"/>
        <w:numPr>
          <w:ilvl w:val="0"/>
          <w:numId w:val="1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2F0D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4ADC0F57" w14:textId="77777777" w:rsidR="00636624" w:rsidRPr="0073675C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Справочно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2500 указывается количество сотрудников кооператива на конец отчетного периода</w:t>
      </w:r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включая внешних совместителей и работников по </w:t>
      </w:r>
      <w:hyperlink r:id="rId9" w:history="1">
        <w:r w:rsidR="006639DE" w:rsidRPr="007367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гражданско-правовым договорам</w:t>
        </w:r>
      </w:hyperlink>
      <w:r w:rsidR="006639D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7455026" w14:textId="77777777" w:rsidR="00636624" w:rsidRPr="0073675C" w:rsidRDefault="00636624" w:rsidP="00636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sz w:val="28"/>
          <w:szCs w:val="28"/>
        </w:rPr>
        <w:tab/>
      </w:r>
      <w:r w:rsidRPr="0024148B">
        <w:rPr>
          <w:rFonts w:ascii="Times New Roman" w:hAnsi="Times New Roman" w:cs="Times New Roman"/>
          <w:sz w:val="28"/>
          <w:szCs w:val="28"/>
        </w:rPr>
        <w:t xml:space="preserve">По коду 212501 отражается численность постоянных работников кооператива </w:t>
      </w:r>
      <w:r w:rsidR="00504C2D" w:rsidRPr="0024148B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24148B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7367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20AFF3" w14:textId="77777777" w:rsidR="00867CCA" w:rsidRPr="0073675C" w:rsidRDefault="00867CCA" w:rsidP="0063662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указанной строке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пообъектного</w:t>
      </w:r>
      <w:proofErr w:type="spellEnd"/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основных средств по первоначальной (восстановительной) стоимости.</w:t>
      </w:r>
    </w:p>
    <w:p w14:paraId="360AD7B7" w14:textId="77777777" w:rsidR="008F26B9" w:rsidRPr="0073675C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аздел 3 – </w:t>
      </w:r>
      <w:r w:rsidR="008F26B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Информация о</w:t>
      </w:r>
      <w:r w:rsidR="007268F9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деятельности кооператива</w:t>
      </w:r>
      <w:r w:rsidR="00215B1B" w:rsidRPr="0073675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14:paraId="59026A89" w14:textId="77777777" w:rsidR="006B12D1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3100 отражается общ</w:t>
      </w:r>
      <w:r w:rsidR="00215B1B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ее количество заключенных кооперативо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договоров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4E265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долгосрочных, так и краткосрочных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, при этом стр.213110 должна соответствовать стр.211100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гр.5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4CBDE88E" w14:textId="77777777" w:rsidR="006B12D1" w:rsidRPr="0073675C" w:rsidRDefault="00E9347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 строки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213200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указывается нарастающим итогом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отчетный период </w:t>
      </w:r>
      <w:r w:rsidR="006B12D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сумма предоставленных в отчетном периоде займов</w:t>
      </w:r>
      <w:r w:rsidR="0071606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при этом стр.213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должна соответствовать стр.211100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8A5F2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гр.6.</w:t>
      </w:r>
    </w:p>
    <w:p w14:paraId="2C8F60CF" w14:textId="77777777" w:rsidR="0023507B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коду строки 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213300 соответственно указывается сумма возвращенных в отчетном периоде займо</w:t>
      </w:r>
      <w:r w:rsidR="00362A9D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были предоставлены кооперативом. </w:t>
      </w:r>
    </w:p>
    <w:p w14:paraId="1381BB25" w14:textId="77777777" w:rsidR="00E9347F" w:rsidRPr="0073675C" w:rsidRDefault="006142D8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по кодам строк 213200 и 213300</w:t>
      </w:r>
      <w:r w:rsidR="00E9347F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расшифровываются по займам, предоставленным членам и ассоциированным членам кооператива и кооперативам второго уровня. </w:t>
      </w:r>
    </w:p>
    <w:p w14:paraId="72F53B07" w14:textId="77777777" w:rsidR="00E9347F" w:rsidRPr="0073675C" w:rsidRDefault="004E6158" w:rsidP="004E615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ВАЖНО: в соответствии с п.7 статьи 40.1 Федерального закона 193-ФЗ кредитный кооператив НЕ ВПРАВЕ выдавать займы гражданам или юридическим лицам, не являющимся членами кредитного кооператива, а также привлекать средства в форме займов от граждан или юридических лиц, не являющихся членами кооператива или ассоциированными членами кооператива.</w:t>
      </w:r>
    </w:p>
    <w:p w14:paraId="44E66B69" w14:textId="77777777" w:rsidR="007268F9" w:rsidRPr="0073675C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Остаток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непогашенной дебиторской задолженности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предоставленным кооперативом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займам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конец отчетного периода 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включая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</w:t>
      </w:r>
      <w:r w:rsidR="006142D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уплате)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отражается по коду 2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C947AA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16861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6B37C53" w14:textId="77777777" w:rsidR="006142D8" w:rsidRPr="0073675C" w:rsidRDefault="006142D8" w:rsidP="006142D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213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 может быть </w:t>
      </w:r>
      <w:r w:rsidR="00AC2916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меньше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либо равен остаткам, отраженным по кодам строк 1170 «финансовые вложения», 1230 «дебиторская задолженность», 1240 «финансовые вложения (за исключением денежных эквивалентов)» формы №1 «Бухгалтерский баланс».</w:t>
      </w:r>
    </w:p>
    <w:p w14:paraId="3EB56C8C" w14:textId="77777777" w:rsidR="006142D8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214100 отражается общее количество заключенных договоров о привлечении кооперативом денежных средств за отчетный период (как долгосрочных, так и краткосрочных).</w:t>
      </w:r>
    </w:p>
    <w:p w14:paraId="5111FC04" w14:textId="77777777" w:rsidR="00AC2916" w:rsidRPr="0073675C" w:rsidRDefault="00AC2916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214200 отражается нарастающим итогом сумма привлеченных за отчетный период кредитов и займов</w:t>
      </w:r>
      <w:r w:rsidR="007E373F" w:rsidRPr="0073675C">
        <w:rPr>
          <w:rFonts w:ascii="Times New Roman" w:hAnsi="Times New Roman" w:cs="Times New Roman"/>
          <w:strike/>
          <w:color w:val="000000" w:themeColor="text1"/>
          <w:sz w:val="28"/>
          <w:szCs w:val="28"/>
        </w:rPr>
        <w:t>.</w:t>
      </w:r>
    </w:p>
    <w:p w14:paraId="39FE1865" w14:textId="77777777" w:rsidR="007B0A85" w:rsidRPr="0073675C" w:rsidRDefault="0023507B" w:rsidP="007B0A85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Показатель по коду строки 214200 увязывается на равенство с показателями по кодам 62300 и 62500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«Отчет об отраслевых показателях деятельности организаций агропромышленного комплекса».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26B9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оказатель по коду 214230 должен соответствовать коду 62300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="007B0A85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p w14:paraId="63FAA698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214300 отражается погашение кредитов и займов в отчетном периоде с учетом процентов.</w:t>
      </w:r>
    </w:p>
    <w:p w14:paraId="21D5EF23" w14:textId="77777777" w:rsidR="0023507B" w:rsidRPr="0073675C" w:rsidRDefault="0023507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По коду строки 214400 отражается остаток непогашенной кредиторской задолженности по кредитам и займам (включая проценты к уплате) на конец отчетного периода.</w:t>
      </w:r>
    </w:p>
    <w:p w14:paraId="2743C3FE" w14:textId="77777777" w:rsidR="008D7038" w:rsidRPr="0073675C" w:rsidRDefault="0023507B" w:rsidP="008D7038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Показатель по коду строки 214400 увязывается на равенство с показателями по кодам строк 1410 «заемные средства» и 1510 «заемные средства» формы №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1 «Бухгалтерский баланс»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соответственно расшифровке данных показателей в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орме № </w:t>
      </w:r>
      <w:r w:rsidR="008D7038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 (стр.62140 и 62150).</w:t>
      </w:r>
    </w:p>
    <w:p w14:paraId="6DC2BC8A" w14:textId="77777777" w:rsidR="00294A07" w:rsidRPr="0073675C" w:rsidRDefault="008D7038" w:rsidP="0073675C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задолженность перед кредитными организациями, отраженная по коду 214430, должна соответствовать сумме стр.62141 и 62151 ф</w:t>
      </w:r>
      <w:r w:rsidR="00C77D0E"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ормы № </w:t>
      </w:r>
      <w:r w:rsidRPr="0073675C">
        <w:rPr>
          <w:rFonts w:ascii="Times New Roman" w:hAnsi="Times New Roman" w:cs="Times New Roman"/>
          <w:color w:val="000000" w:themeColor="text1"/>
          <w:sz w:val="28"/>
          <w:szCs w:val="28"/>
        </w:rPr>
        <w:t>6-АПК.</w:t>
      </w:r>
    </w:p>
    <w:sectPr w:rsidR="00294A07" w:rsidRPr="0073675C" w:rsidSect="00985AB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6861"/>
    <w:rsid w:val="00055FA0"/>
    <w:rsid w:val="000B1EBF"/>
    <w:rsid w:val="000B524F"/>
    <w:rsid w:val="000B64B8"/>
    <w:rsid w:val="000E7B4B"/>
    <w:rsid w:val="00105AB9"/>
    <w:rsid w:val="00123A0B"/>
    <w:rsid w:val="0013229B"/>
    <w:rsid w:val="00173D53"/>
    <w:rsid w:val="00196358"/>
    <w:rsid w:val="001A3C61"/>
    <w:rsid w:val="001C486E"/>
    <w:rsid w:val="001E0F18"/>
    <w:rsid w:val="001F2254"/>
    <w:rsid w:val="00203BBF"/>
    <w:rsid w:val="00215B1B"/>
    <w:rsid w:val="00222929"/>
    <w:rsid w:val="0023507B"/>
    <w:rsid w:val="0024148B"/>
    <w:rsid w:val="00260B1C"/>
    <w:rsid w:val="00294A07"/>
    <w:rsid w:val="002D1E70"/>
    <w:rsid w:val="002F011C"/>
    <w:rsid w:val="00304803"/>
    <w:rsid w:val="00307B75"/>
    <w:rsid w:val="00362A9D"/>
    <w:rsid w:val="00396DBA"/>
    <w:rsid w:val="003F1AA8"/>
    <w:rsid w:val="0040600C"/>
    <w:rsid w:val="004428C7"/>
    <w:rsid w:val="004432F1"/>
    <w:rsid w:val="0044346F"/>
    <w:rsid w:val="00453435"/>
    <w:rsid w:val="00463792"/>
    <w:rsid w:val="004752E1"/>
    <w:rsid w:val="004B27A7"/>
    <w:rsid w:val="004C3803"/>
    <w:rsid w:val="004E2659"/>
    <w:rsid w:val="004E6158"/>
    <w:rsid w:val="004F5AD6"/>
    <w:rsid w:val="00504C2D"/>
    <w:rsid w:val="0050751F"/>
    <w:rsid w:val="0053477B"/>
    <w:rsid w:val="006142D8"/>
    <w:rsid w:val="00615C76"/>
    <w:rsid w:val="00616D88"/>
    <w:rsid w:val="00636624"/>
    <w:rsid w:val="006639DE"/>
    <w:rsid w:val="00672632"/>
    <w:rsid w:val="006A069E"/>
    <w:rsid w:val="006B12D1"/>
    <w:rsid w:val="006B7F42"/>
    <w:rsid w:val="006D0312"/>
    <w:rsid w:val="006D0CFD"/>
    <w:rsid w:val="006E4B8F"/>
    <w:rsid w:val="006F5EEA"/>
    <w:rsid w:val="007012B5"/>
    <w:rsid w:val="00707530"/>
    <w:rsid w:val="0071606E"/>
    <w:rsid w:val="007268F9"/>
    <w:rsid w:val="007339D8"/>
    <w:rsid w:val="00736327"/>
    <w:rsid w:val="0073675C"/>
    <w:rsid w:val="007A4FD1"/>
    <w:rsid w:val="007B0A85"/>
    <w:rsid w:val="007B2D85"/>
    <w:rsid w:val="007E373F"/>
    <w:rsid w:val="007F29BB"/>
    <w:rsid w:val="00843AC4"/>
    <w:rsid w:val="008500A7"/>
    <w:rsid w:val="00860D3B"/>
    <w:rsid w:val="00867CCA"/>
    <w:rsid w:val="0089087B"/>
    <w:rsid w:val="00895741"/>
    <w:rsid w:val="008A5F2A"/>
    <w:rsid w:val="008D629B"/>
    <w:rsid w:val="008D7038"/>
    <w:rsid w:val="008F26B9"/>
    <w:rsid w:val="00912595"/>
    <w:rsid w:val="00923B74"/>
    <w:rsid w:val="009547E7"/>
    <w:rsid w:val="00975400"/>
    <w:rsid w:val="009B4CA6"/>
    <w:rsid w:val="009C6849"/>
    <w:rsid w:val="009E46FB"/>
    <w:rsid w:val="00A009E4"/>
    <w:rsid w:val="00A22CB3"/>
    <w:rsid w:val="00A46C41"/>
    <w:rsid w:val="00A93D70"/>
    <w:rsid w:val="00A95D38"/>
    <w:rsid w:val="00AA4F73"/>
    <w:rsid w:val="00AC2916"/>
    <w:rsid w:val="00AD136C"/>
    <w:rsid w:val="00AD5E19"/>
    <w:rsid w:val="00BA2140"/>
    <w:rsid w:val="00BA69AC"/>
    <w:rsid w:val="00BA7EF9"/>
    <w:rsid w:val="00BB0A32"/>
    <w:rsid w:val="00BF642C"/>
    <w:rsid w:val="00C32432"/>
    <w:rsid w:val="00C342C6"/>
    <w:rsid w:val="00C77D0E"/>
    <w:rsid w:val="00C9183E"/>
    <w:rsid w:val="00C947AA"/>
    <w:rsid w:val="00CB12D7"/>
    <w:rsid w:val="00CB702A"/>
    <w:rsid w:val="00CE6D42"/>
    <w:rsid w:val="00D250AD"/>
    <w:rsid w:val="00D34B07"/>
    <w:rsid w:val="00D37F2C"/>
    <w:rsid w:val="00D403C9"/>
    <w:rsid w:val="00D50273"/>
    <w:rsid w:val="00D524E8"/>
    <w:rsid w:val="00D52F0D"/>
    <w:rsid w:val="00D71BB9"/>
    <w:rsid w:val="00D829AE"/>
    <w:rsid w:val="00D8580C"/>
    <w:rsid w:val="00DC0F9A"/>
    <w:rsid w:val="00DF55C0"/>
    <w:rsid w:val="00E3220C"/>
    <w:rsid w:val="00E3282C"/>
    <w:rsid w:val="00E36631"/>
    <w:rsid w:val="00E50897"/>
    <w:rsid w:val="00E5335E"/>
    <w:rsid w:val="00E54645"/>
    <w:rsid w:val="00E90F6F"/>
    <w:rsid w:val="00E9347F"/>
    <w:rsid w:val="00EF1913"/>
    <w:rsid w:val="00EF38FC"/>
    <w:rsid w:val="00F3203F"/>
    <w:rsid w:val="00F40028"/>
    <w:rsid w:val="00F44654"/>
    <w:rsid w:val="00FE0AFD"/>
    <w:rsid w:val="00FE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5A64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23BAA1276B0A6C09263B22DD39D6115E559041k441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BD86B9C28986545D380918FCE0CFFA9CB7374406F1A9BF28582403F12EB83ADDA3E5D889618FBE5784D487EiB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F499-CADA-409D-95CE-E5CF9AB4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9</cp:revision>
  <cp:lastPrinted>2018-02-27T14:29:00Z</cp:lastPrinted>
  <dcterms:created xsi:type="dcterms:W3CDTF">2020-01-21T12:20:00Z</dcterms:created>
  <dcterms:modified xsi:type="dcterms:W3CDTF">2021-12-16T13:40:00Z</dcterms:modified>
</cp:coreProperties>
</file>